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1BA" w:rsidRDefault="00A221BA" w:rsidP="00CB2608">
      <w:pPr>
        <w:ind w:left="6512" w:hanging="6513"/>
        <w:jc w:val="left"/>
        <w:rPr>
          <w:rFonts w:hint="cs"/>
          <w:sz w:val="24"/>
          <w:rtl/>
        </w:rPr>
      </w:pPr>
      <w:bookmarkStart w:id="0" w:name="_GoBack"/>
      <w:bookmarkEnd w:id="0"/>
    </w:p>
    <w:p w:rsidR="00CB2608" w:rsidRDefault="00CB2608" w:rsidP="00CB2608">
      <w:pPr>
        <w:ind w:left="6512" w:hanging="6513"/>
        <w:jc w:val="left"/>
        <w:rPr>
          <w:sz w:val="24"/>
          <w:rtl/>
        </w:rPr>
      </w:pPr>
    </w:p>
    <w:p w:rsidR="00CB2608" w:rsidRDefault="00CB2608" w:rsidP="00CB2608">
      <w:pPr>
        <w:ind w:left="6512" w:hanging="6513"/>
        <w:jc w:val="left"/>
        <w:rPr>
          <w:sz w:val="24"/>
          <w:rtl/>
        </w:rPr>
      </w:pPr>
      <w:bookmarkStart w:id="1" w:name="Date"/>
      <w:bookmarkEnd w:id="1"/>
    </w:p>
    <w:p w:rsidR="00EC2722" w:rsidRPr="00EC2722" w:rsidRDefault="00EC2722" w:rsidP="00BC6867">
      <w:pPr>
        <w:tabs>
          <w:tab w:val="left" w:pos="464"/>
          <w:tab w:val="left" w:pos="944"/>
          <w:tab w:val="right" w:leader="dot" w:pos="8024"/>
        </w:tabs>
        <w:spacing w:line="480" w:lineRule="auto"/>
        <w:jc w:val="center"/>
        <w:rPr>
          <w:rFonts w:cstheme="minorBidi"/>
          <w:b/>
          <w:bCs/>
          <w:u w:val="single"/>
          <w:rtl/>
          <w:lang w:bidi="ar-SA"/>
        </w:rPr>
      </w:pPr>
      <w:bookmarkStart w:id="2" w:name="Start"/>
      <w:bookmarkEnd w:id="2"/>
      <w:r>
        <w:rPr>
          <w:rFonts w:cstheme="minorBidi" w:hint="cs"/>
          <w:b/>
          <w:bCs/>
          <w:u w:val="single"/>
          <w:rtl/>
          <w:lang w:bidi="ar-SA"/>
        </w:rPr>
        <w:t>مناقصات علنية  - دعوة لتقديم عروض خدمات مراقبة في مجال</w:t>
      </w:r>
      <w:r w:rsidR="00BC6867">
        <w:rPr>
          <w:rFonts w:cstheme="minorBidi" w:hint="cs"/>
          <w:b/>
          <w:bCs/>
          <w:u w:val="single"/>
          <w:rtl/>
          <w:lang w:bidi="ar-SA"/>
        </w:rPr>
        <w:t xml:space="preserve"> العلم الاكتواري في هيئات مؤسساتية </w:t>
      </w:r>
    </w:p>
    <w:p w:rsidR="000B36C2" w:rsidRDefault="000B36C2" w:rsidP="00BC626C">
      <w:pPr>
        <w:spacing w:line="360" w:lineRule="auto"/>
        <w:rPr>
          <w:rtl/>
        </w:rPr>
      </w:pPr>
    </w:p>
    <w:p w:rsidR="000B36C2" w:rsidRDefault="000B36C2" w:rsidP="005950BF">
      <w:pPr>
        <w:tabs>
          <w:tab w:val="left" w:pos="464"/>
          <w:tab w:val="left" w:pos="944"/>
          <w:tab w:val="right" w:leader="dot" w:pos="8024"/>
        </w:tabs>
        <w:spacing w:line="480" w:lineRule="auto"/>
        <w:jc w:val="center"/>
        <w:rPr>
          <w:rFonts w:cstheme="minorBidi"/>
          <w:rtl/>
          <w:lang w:bidi="ar-SA"/>
        </w:rPr>
      </w:pPr>
      <w:r>
        <w:rPr>
          <w:rFonts w:cstheme="minorBidi" w:hint="cs"/>
          <w:rtl/>
          <w:lang w:bidi="ar-SA"/>
        </w:rPr>
        <w:t>قسم سوق المالية, التامين والتوفير في وزارة المالية (فيما يلي: "</w:t>
      </w:r>
      <w:r w:rsidRPr="005950BF">
        <w:rPr>
          <w:rFonts w:cstheme="minorBidi" w:hint="cs"/>
          <w:b/>
          <w:bCs/>
          <w:rtl/>
          <w:lang w:bidi="ar-SA"/>
        </w:rPr>
        <w:t>طالب العرض</w:t>
      </w:r>
      <w:r>
        <w:rPr>
          <w:rFonts w:cstheme="minorBidi" w:hint="cs"/>
          <w:rtl/>
          <w:lang w:bidi="ar-SA"/>
        </w:rPr>
        <w:t>") معني بتلقي عروض من هيئات</w:t>
      </w:r>
      <w:r w:rsidR="00BC6867">
        <w:rPr>
          <w:rFonts w:cstheme="minorBidi" w:hint="cs"/>
          <w:rtl/>
          <w:lang w:bidi="ar-SA"/>
        </w:rPr>
        <w:t xml:space="preserve"> التي تزود خدمات مراقبة في </w:t>
      </w:r>
      <w:r w:rsidR="00BC6867" w:rsidRPr="00BC6867">
        <w:rPr>
          <w:rFonts w:cstheme="minorBidi" w:hint="cs"/>
          <w:b/>
          <w:bCs/>
          <w:rtl/>
          <w:lang w:bidi="ar-SA"/>
        </w:rPr>
        <w:t>مجال العلم الاكتواري</w:t>
      </w:r>
      <w:r w:rsidR="00BC6867">
        <w:rPr>
          <w:rFonts w:cstheme="minorBidi" w:hint="cs"/>
          <w:rtl/>
          <w:lang w:bidi="ar-SA"/>
        </w:rPr>
        <w:t xml:space="preserve"> </w:t>
      </w:r>
      <w:r>
        <w:rPr>
          <w:rFonts w:cstheme="minorBidi" w:hint="cs"/>
          <w:rtl/>
          <w:lang w:bidi="ar-SA"/>
        </w:rPr>
        <w:t>التي تشمل بما</w:t>
      </w:r>
      <w:r w:rsidR="00BC6867">
        <w:rPr>
          <w:rFonts w:cstheme="minorBidi" w:hint="cs"/>
          <w:rtl/>
          <w:lang w:bidi="ar-SA"/>
        </w:rPr>
        <w:t xml:space="preserve"> في</w:t>
      </w:r>
      <w:r>
        <w:rPr>
          <w:rFonts w:cstheme="minorBidi" w:hint="cs"/>
          <w:rtl/>
          <w:lang w:bidi="ar-SA"/>
        </w:rPr>
        <w:t xml:space="preserve"> يذلك:</w:t>
      </w:r>
    </w:p>
    <w:p w:rsidR="000B36C2" w:rsidRDefault="000B36C2" w:rsidP="00BC626C">
      <w:pPr>
        <w:spacing w:line="360" w:lineRule="auto"/>
        <w:rPr>
          <w:rtl/>
          <w:lang w:bidi="ar-SA"/>
        </w:rPr>
      </w:pPr>
    </w:p>
    <w:p w:rsidR="00BC6867" w:rsidRDefault="00BC6867" w:rsidP="005950BF">
      <w:pPr>
        <w:spacing w:line="360" w:lineRule="auto"/>
        <w:rPr>
          <w:rFonts w:cstheme="minorBidi"/>
          <w:rtl/>
          <w:lang w:bidi="ar-SA"/>
        </w:rPr>
      </w:pPr>
      <w:r>
        <w:rPr>
          <w:rFonts w:cstheme="minorBidi" w:hint="cs"/>
          <w:rtl/>
          <w:lang w:bidi="ar-SA"/>
        </w:rPr>
        <w:t xml:space="preserve">تنفيذ مراقبة في جهات مؤسساتية (شركات تامين وشركات التي تدير صناديق تقاعد) التي تشمل تقييم مستقل لالتزامات التامين التابعة للجهة المراقبة </w:t>
      </w:r>
      <w:r>
        <w:rPr>
          <w:rFonts w:cstheme="minorBidi" w:hint="eastAsia"/>
          <w:rtl/>
          <w:lang w:bidi="ar-SA"/>
        </w:rPr>
        <w:t>أو</w:t>
      </w:r>
      <w:r>
        <w:rPr>
          <w:rFonts w:cstheme="minorBidi" w:hint="cs"/>
          <w:rtl/>
          <w:lang w:bidi="ar-SA"/>
        </w:rPr>
        <w:t xml:space="preserve"> التوازن الاكتواري في صناديق التقاعد, تحليل المعطيات, التخفيضات, </w:t>
      </w:r>
      <w:r w:rsidR="00E34A91">
        <w:rPr>
          <w:rFonts w:cstheme="minorBidi" w:hint="cs"/>
          <w:rtl/>
          <w:lang w:bidi="ar-SA"/>
        </w:rPr>
        <w:t>الأساليب</w:t>
      </w:r>
      <w:r>
        <w:rPr>
          <w:rFonts w:cstheme="minorBidi" w:hint="cs"/>
          <w:rtl/>
          <w:lang w:bidi="ar-SA"/>
        </w:rPr>
        <w:t xml:space="preserve">, طرق العمل ونتائج الخبير الاكتواري المسؤول في الهيئة المراقبة </w:t>
      </w:r>
      <w:r w:rsidR="00E34A91">
        <w:rPr>
          <w:rFonts w:cstheme="minorBidi" w:hint="cs"/>
          <w:rtl/>
          <w:lang w:bidi="ar-SA"/>
        </w:rPr>
        <w:t>ورأي</w:t>
      </w:r>
      <w:r>
        <w:rPr>
          <w:rFonts w:cstheme="minorBidi" w:hint="cs"/>
          <w:rtl/>
          <w:lang w:bidi="ar-SA"/>
        </w:rPr>
        <w:t xml:space="preserve"> مهني عنها, فحص </w:t>
      </w:r>
      <w:r w:rsidR="00E34A91">
        <w:rPr>
          <w:rFonts w:cstheme="minorBidi" w:hint="cs"/>
          <w:rtl/>
          <w:lang w:bidi="ar-SA"/>
        </w:rPr>
        <w:t>إجابة</w:t>
      </w:r>
      <w:r>
        <w:rPr>
          <w:rFonts w:cstheme="minorBidi" w:hint="cs"/>
          <w:rtl/>
          <w:lang w:bidi="ar-SA"/>
        </w:rPr>
        <w:t xml:space="preserve"> الهيئات المؤسساتية على تعليمات القانون المختلفة في موضوع العلم الاكتواري, وكل خدمة </w:t>
      </w:r>
      <w:r w:rsidR="00E34A91">
        <w:rPr>
          <w:rFonts w:cstheme="minorBidi" w:hint="cs"/>
          <w:rtl/>
          <w:lang w:bidi="ar-SA"/>
        </w:rPr>
        <w:t>أخرى</w:t>
      </w:r>
      <w:r>
        <w:rPr>
          <w:rFonts w:cstheme="minorBidi" w:hint="cs"/>
          <w:rtl/>
          <w:lang w:bidi="ar-SA"/>
        </w:rPr>
        <w:t xml:space="preserve"> التي يطلبها طالب العرض.</w:t>
      </w:r>
    </w:p>
    <w:p w:rsidR="00BC6867" w:rsidRDefault="00BC6867" w:rsidP="00BC626C">
      <w:pPr>
        <w:spacing w:line="360" w:lineRule="auto"/>
        <w:rPr>
          <w:rFonts w:cstheme="minorBidi"/>
          <w:rtl/>
          <w:lang w:bidi="ar-SA"/>
        </w:rPr>
      </w:pPr>
    </w:p>
    <w:p w:rsidR="00BC6867" w:rsidRPr="00BC6867" w:rsidRDefault="005950BF" w:rsidP="00BC626C">
      <w:pPr>
        <w:spacing w:line="360" w:lineRule="auto"/>
        <w:rPr>
          <w:rFonts w:cstheme="minorBidi"/>
          <w:rtl/>
          <w:lang w:bidi="ar-SA"/>
        </w:rPr>
      </w:pPr>
      <w:r>
        <w:rPr>
          <w:rFonts w:cstheme="minorBidi" w:hint="cs"/>
          <w:rtl/>
          <w:lang w:bidi="ar-SA"/>
        </w:rPr>
        <w:t>هذه الدعوة ت</w:t>
      </w:r>
      <w:r w:rsidR="00BC6867">
        <w:rPr>
          <w:rFonts w:cstheme="minorBidi" w:hint="cs"/>
          <w:rtl/>
          <w:lang w:bidi="ar-SA"/>
        </w:rPr>
        <w:t xml:space="preserve">شمل ثلاث مناقصات في مجالات مختلفة - </w:t>
      </w:r>
    </w:p>
    <w:p w:rsidR="00BC6867" w:rsidRPr="00BC6867" w:rsidRDefault="00BC6867" w:rsidP="0073790F">
      <w:pPr>
        <w:pStyle w:val="ListParagraph"/>
        <w:widowControl w:val="0"/>
        <w:numPr>
          <w:ilvl w:val="0"/>
          <w:numId w:val="10"/>
        </w:numPr>
      </w:pPr>
      <w:r>
        <w:rPr>
          <w:rFonts w:cstheme="minorBidi" w:hint="cs"/>
          <w:rtl/>
          <w:lang w:bidi="ar-SA"/>
        </w:rPr>
        <w:t xml:space="preserve">مناقصة علنية رقم 2015/9 </w:t>
      </w:r>
      <w:r>
        <w:rPr>
          <w:rFonts w:cstheme="minorBidi"/>
          <w:rtl/>
          <w:lang w:bidi="ar-SA"/>
        </w:rPr>
        <w:t>–</w:t>
      </w:r>
      <w:r>
        <w:rPr>
          <w:rFonts w:cstheme="minorBidi" w:hint="cs"/>
          <w:rtl/>
          <w:lang w:bidi="ar-SA"/>
        </w:rPr>
        <w:t xml:space="preserve"> في مجال العلم الاكتواري </w:t>
      </w:r>
      <w:r>
        <w:rPr>
          <w:rFonts w:cstheme="minorBidi"/>
          <w:rtl/>
          <w:lang w:bidi="ar-SA"/>
        </w:rPr>
        <w:t>–</w:t>
      </w:r>
      <w:r>
        <w:rPr>
          <w:rFonts w:cstheme="minorBidi" w:hint="cs"/>
          <w:rtl/>
          <w:lang w:bidi="ar-SA"/>
        </w:rPr>
        <w:t xml:space="preserve"> </w:t>
      </w:r>
      <w:r w:rsidRPr="00F82DA1">
        <w:rPr>
          <w:rFonts w:cstheme="minorBidi" w:hint="cs"/>
          <w:b/>
          <w:bCs/>
          <w:rtl/>
          <w:lang w:bidi="ar-SA"/>
        </w:rPr>
        <w:t>تامين حياة, صحة وتمريض.</w:t>
      </w:r>
    </w:p>
    <w:p w:rsidR="00BC6867" w:rsidRDefault="00BC6867" w:rsidP="00BC6867">
      <w:pPr>
        <w:pStyle w:val="ListParagraph"/>
        <w:widowControl w:val="0"/>
        <w:numPr>
          <w:ilvl w:val="0"/>
          <w:numId w:val="10"/>
        </w:numPr>
      </w:pPr>
      <w:r>
        <w:rPr>
          <w:rFonts w:cstheme="minorBidi" w:hint="cs"/>
          <w:rtl/>
          <w:lang w:bidi="ar-SA"/>
        </w:rPr>
        <w:t>مناقصة علنية رقم 2015/</w:t>
      </w:r>
      <w:r>
        <w:rPr>
          <w:rFonts w:cstheme="minorBidi" w:hint="cs"/>
          <w:rtl/>
        </w:rPr>
        <w:t>10</w:t>
      </w:r>
      <w:r>
        <w:rPr>
          <w:rFonts w:cstheme="minorBidi" w:hint="cs"/>
          <w:rtl/>
          <w:lang w:bidi="ar-SA"/>
        </w:rPr>
        <w:t xml:space="preserve"> </w:t>
      </w:r>
      <w:r>
        <w:rPr>
          <w:rFonts w:cstheme="minorBidi"/>
          <w:rtl/>
          <w:lang w:bidi="ar-SA"/>
        </w:rPr>
        <w:t>–</w:t>
      </w:r>
      <w:r>
        <w:rPr>
          <w:rFonts w:cstheme="minorBidi" w:hint="cs"/>
          <w:rtl/>
          <w:lang w:bidi="ar-SA"/>
        </w:rPr>
        <w:t xml:space="preserve"> في مجال العلم الاكتواري </w:t>
      </w:r>
      <w:r>
        <w:rPr>
          <w:rFonts w:cstheme="minorBidi"/>
          <w:rtl/>
          <w:lang w:bidi="ar-SA"/>
        </w:rPr>
        <w:t>–</w:t>
      </w:r>
      <w:r>
        <w:rPr>
          <w:rFonts w:hint="cs"/>
          <w:rtl/>
        </w:rPr>
        <w:t xml:space="preserve"> </w:t>
      </w:r>
      <w:r w:rsidRPr="00F82DA1">
        <w:rPr>
          <w:rFonts w:cstheme="minorBidi" w:hint="cs"/>
          <w:b/>
          <w:bCs/>
          <w:rtl/>
          <w:lang w:bidi="ar-SA"/>
        </w:rPr>
        <w:t>تأمين عام.</w:t>
      </w:r>
    </w:p>
    <w:p w:rsidR="00BC6867" w:rsidRDefault="00BC6867" w:rsidP="00BC6867">
      <w:pPr>
        <w:pStyle w:val="ListParagraph"/>
        <w:widowControl w:val="0"/>
        <w:numPr>
          <w:ilvl w:val="0"/>
          <w:numId w:val="10"/>
        </w:numPr>
      </w:pPr>
      <w:r>
        <w:rPr>
          <w:rFonts w:cstheme="minorBidi" w:hint="cs"/>
          <w:rtl/>
          <w:lang w:bidi="ar-SA"/>
        </w:rPr>
        <w:t>مناقصة علنية رقم 2015/</w:t>
      </w:r>
      <w:r>
        <w:rPr>
          <w:rFonts w:cstheme="minorBidi" w:hint="cs"/>
          <w:rtl/>
        </w:rPr>
        <w:t>11</w:t>
      </w:r>
      <w:r>
        <w:rPr>
          <w:rFonts w:cstheme="minorBidi" w:hint="cs"/>
          <w:rtl/>
          <w:lang w:bidi="ar-SA"/>
        </w:rPr>
        <w:t xml:space="preserve"> </w:t>
      </w:r>
      <w:r>
        <w:rPr>
          <w:rFonts w:cstheme="minorBidi"/>
          <w:rtl/>
          <w:lang w:bidi="ar-SA"/>
        </w:rPr>
        <w:t>–</w:t>
      </w:r>
      <w:r>
        <w:rPr>
          <w:rFonts w:cstheme="minorBidi" w:hint="cs"/>
          <w:rtl/>
          <w:lang w:bidi="ar-SA"/>
        </w:rPr>
        <w:t xml:space="preserve"> في مجال العلم الاكتواري </w:t>
      </w:r>
      <w:r>
        <w:rPr>
          <w:rFonts w:cstheme="minorBidi"/>
          <w:rtl/>
          <w:lang w:bidi="ar-SA"/>
        </w:rPr>
        <w:t>–</w:t>
      </w:r>
      <w:r>
        <w:rPr>
          <w:rFonts w:hint="cs"/>
          <w:rtl/>
        </w:rPr>
        <w:t xml:space="preserve"> </w:t>
      </w:r>
      <w:r w:rsidRPr="00F82DA1">
        <w:rPr>
          <w:rFonts w:cstheme="minorBidi" w:hint="cs"/>
          <w:b/>
          <w:bCs/>
          <w:rtl/>
          <w:lang w:bidi="ar-SA"/>
        </w:rPr>
        <w:t>صناديق التقاعد.</w:t>
      </w:r>
    </w:p>
    <w:p w:rsidR="00E2431E" w:rsidRDefault="00E2431E" w:rsidP="00D24DAF">
      <w:pPr>
        <w:widowControl w:val="0"/>
        <w:spacing w:line="360" w:lineRule="auto"/>
        <w:rPr>
          <w:rtl/>
        </w:rPr>
      </w:pPr>
    </w:p>
    <w:p w:rsidR="005950BF" w:rsidRPr="005950BF" w:rsidRDefault="005950BF" w:rsidP="00D24DAF">
      <w:pPr>
        <w:widowControl w:val="0"/>
        <w:spacing w:line="360" w:lineRule="auto"/>
        <w:rPr>
          <w:rFonts w:cstheme="minorBidi"/>
          <w:rtl/>
          <w:lang w:bidi="ar-SA"/>
        </w:rPr>
      </w:pPr>
      <w:r>
        <w:rPr>
          <w:rFonts w:cstheme="minorBidi" w:hint="cs"/>
          <w:rtl/>
          <w:lang w:bidi="ar-SA"/>
        </w:rPr>
        <w:t xml:space="preserve">يستطيع الاشتراك في المناقصة فقط شخص الذي يجيب على الشروط </w:t>
      </w:r>
      <w:r w:rsidR="00E34A91">
        <w:rPr>
          <w:rFonts w:cstheme="minorBidi" w:hint="cs"/>
          <w:rtl/>
          <w:lang w:bidi="ar-SA"/>
        </w:rPr>
        <w:t>الآتية</w:t>
      </w:r>
      <w:r>
        <w:rPr>
          <w:rFonts w:cstheme="minorBidi" w:hint="cs"/>
          <w:rtl/>
          <w:lang w:bidi="ar-SA"/>
        </w:rPr>
        <w:t>:</w:t>
      </w:r>
    </w:p>
    <w:p w:rsidR="005950BF" w:rsidRPr="005950BF" w:rsidRDefault="005950BF" w:rsidP="00CA5108">
      <w:pPr>
        <w:widowControl w:val="0"/>
        <w:numPr>
          <w:ilvl w:val="0"/>
          <w:numId w:val="8"/>
        </w:numPr>
        <w:spacing w:line="360" w:lineRule="auto"/>
      </w:pPr>
      <w:r>
        <w:rPr>
          <w:rFonts w:cstheme="minorBidi" w:hint="cs"/>
          <w:rtl/>
          <w:lang w:bidi="ar-SA"/>
        </w:rPr>
        <w:t xml:space="preserve">على مقدم العرض والخبير </w:t>
      </w:r>
      <w:r>
        <w:rPr>
          <w:rFonts w:cstheme="minorBidi" w:hint="eastAsia"/>
          <w:rtl/>
          <w:lang w:bidi="ar-SA"/>
        </w:rPr>
        <w:t>أن</w:t>
      </w:r>
      <w:r>
        <w:rPr>
          <w:rFonts w:cstheme="minorBidi" w:hint="cs"/>
          <w:rtl/>
          <w:lang w:bidi="ar-SA"/>
        </w:rPr>
        <w:t xml:space="preserve"> يكونوا ذوي خبرة فعلية ملائمة لا تقل عن 5 سنوات وذلك ابتداءا من سنة 2005. في سياق هذا البند, "خبرة عملية ملائمة" </w:t>
      </w:r>
      <w:r>
        <w:rPr>
          <w:rFonts w:cstheme="minorBidi"/>
          <w:rtl/>
          <w:lang w:bidi="ar-SA"/>
        </w:rPr>
        <w:t>–</w:t>
      </w:r>
      <w:r>
        <w:rPr>
          <w:rFonts w:cstheme="minorBidi" w:hint="cs"/>
          <w:rtl/>
          <w:lang w:bidi="ar-SA"/>
        </w:rPr>
        <w:t xml:space="preserve"> </w:t>
      </w:r>
      <w:r w:rsidR="00E34A91">
        <w:rPr>
          <w:rFonts w:cstheme="minorBidi" w:hint="cs"/>
          <w:rtl/>
          <w:lang w:bidi="ar-SA"/>
        </w:rPr>
        <w:t>إشغال</w:t>
      </w:r>
      <w:r>
        <w:rPr>
          <w:rFonts w:cstheme="minorBidi" w:hint="cs"/>
          <w:rtl/>
          <w:lang w:bidi="ar-SA"/>
        </w:rPr>
        <w:t xml:space="preserve"> وظيفة كخبير اكتواري مسؤول في المجال, </w:t>
      </w:r>
      <w:r>
        <w:rPr>
          <w:rFonts w:cstheme="minorBidi" w:hint="eastAsia"/>
          <w:rtl/>
          <w:lang w:bidi="ar-SA"/>
        </w:rPr>
        <w:t>أو</w:t>
      </w:r>
      <w:r>
        <w:rPr>
          <w:rFonts w:cstheme="minorBidi" w:hint="cs"/>
          <w:rtl/>
          <w:lang w:bidi="ar-SA"/>
        </w:rPr>
        <w:t xml:space="preserve"> تنفيذ </w:t>
      </w:r>
      <w:r w:rsidR="00E34A91">
        <w:rPr>
          <w:rFonts w:cstheme="minorBidi" w:hint="cs"/>
          <w:rtl/>
          <w:lang w:bidi="ar-SA"/>
        </w:rPr>
        <w:t>أعمال</w:t>
      </w:r>
      <w:r>
        <w:rPr>
          <w:rFonts w:cstheme="minorBidi" w:hint="cs"/>
          <w:rtl/>
          <w:lang w:bidi="ar-SA"/>
        </w:rPr>
        <w:t xml:space="preserve"> استشارة اكتوارية و/ </w:t>
      </w:r>
      <w:r>
        <w:rPr>
          <w:rFonts w:cstheme="minorBidi" w:hint="eastAsia"/>
          <w:rtl/>
          <w:lang w:bidi="ar-SA"/>
        </w:rPr>
        <w:t>أو</w:t>
      </w:r>
      <w:r>
        <w:rPr>
          <w:rFonts w:cstheme="minorBidi" w:hint="cs"/>
          <w:rtl/>
          <w:lang w:bidi="ar-SA"/>
        </w:rPr>
        <w:t xml:space="preserve"> مراقبة اكتوارية في المجال. الخبرة المفصلة مطلوبة لأن طالب العرض معني بمقدمي عروض ذوي قدرات مهنية مثبتة ومعرفة متعمقة بسوق </w:t>
      </w:r>
      <w:r w:rsidR="00E34A91">
        <w:rPr>
          <w:rFonts w:cstheme="minorBidi" w:hint="cs"/>
          <w:rtl/>
          <w:lang w:bidi="ar-SA"/>
        </w:rPr>
        <w:t>الرأسمال</w:t>
      </w:r>
      <w:r>
        <w:rPr>
          <w:rFonts w:cstheme="minorBidi" w:hint="cs"/>
          <w:rtl/>
          <w:lang w:bidi="ar-SA"/>
        </w:rPr>
        <w:t xml:space="preserve">, التأمين والتوفير وكذلك </w:t>
      </w:r>
      <w:r w:rsidR="00CA5108">
        <w:rPr>
          <w:rFonts w:cstheme="minorBidi" w:hint="cs"/>
          <w:rtl/>
          <w:lang w:bidi="ar-SA"/>
        </w:rPr>
        <w:t>ب</w:t>
      </w:r>
      <w:r>
        <w:rPr>
          <w:rFonts w:cstheme="minorBidi" w:hint="cs"/>
          <w:rtl/>
          <w:lang w:bidi="ar-SA"/>
        </w:rPr>
        <w:t>خدمات المراقبة المفصلة في بند 3 لمستندات المناقصة.</w:t>
      </w:r>
    </w:p>
    <w:p w:rsidR="005950BF" w:rsidRDefault="005950BF" w:rsidP="00CA5108">
      <w:pPr>
        <w:widowControl w:val="0"/>
        <w:numPr>
          <w:ilvl w:val="0"/>
          <w:numId w:val="8"/>
        </w:numPr>
        <w:spacing w:line="360" w:lineRule="auto"/>
      </w:pPr>
      <w:r>
        <w:rPr>
          <w:rFonts w:cstheme="minorBidi" w:hint="cs"/>
          <w:rtl/>
          <w:lang w:bidi="ar-SA"/>
        </w:rPr>
        <w:t>الخبير لدى مقدم العرض يجيب على متطلبات ال</w:t>
      </w:r>
      <w:r>
        <w:rPr>
          <w:rFonts w:cs="Arial" w:hint="cs"/>
          <w:rtl/>
          <w:lang w:bidi="ar-SA"/>
        </w:rPr>
        <w:t xml:space="preserve">ثقافة لعضو في التصنيف </w:t>
      </w:r>
      <w:r w:rsidR="00E34A91">
        <w:rPr>
          <w:rFonts w:cs="Arial" w:hint="cs"/>
          <w:rtl/>
          <w:lang w:bidi="ar-SA"/>
        </w:rPr>
        <w:t>الأعلى</w:t>
      </w:r>
      <w:r>
        <w:rPr>
          <w:rFonts w:cs="Arial" w:hint="cs"/>
          <w:rtl/>
          <w:lang w:bidi="ar-SA"/>
        </w:rPr>
        <w:t xml:space="preserve"> </w:t>
      </w:r>
      <w:r w:rsidR="00CA5108">
        <w:rPr>
          <w:rFonts w:cs="Arial" w:hint="cs"/>
          <w:rtl/>
          <w:lang w:bidi="ar-SA"/>
        </w:rPr>
        <w:t>لجمعية</w:t>
      </w:r>
      <w:r w:rsidR="00B2530B">
        <w:rPr>
          <w:rFonts w:cs="Arial" w:hint="cs"/>
          <w:rtl/>
          <w:lang w:bidi="ar-SA"/>
        </w:rPr>
        <w:t xml:space="preserve"> اكتوارية معترف بها. </w:t>
      </w:r>
      <w:r w:rsidR="00CA5108">
        <w:rPr>
          <w:rFonts w:cs="Arial" w:hint="cs"/>
          <w:rtl/>
          <w:lang w:bidi="ar-SA"/>
        </w:rPr>
        <w:t>في هذا السياق, جمعية اكتوارية معترف بها</w:t>
      </w:r>
      <w:r w:rsidR="00B2530B">
        <w:rPr>
          <w:rFonts w:cs="Arial" w:hint="cs"/>
          <w:rtl/>
          <w:lang w:bidi="ar-SA"/>
        </w:rPr>
        <w:t xml:space="preserve"> - </w:t>
      </w:r>
      <w:r w:rsidR="00CA5108">
        <w:rPr>
          <w:rFonts w:cs="Arial" w:hint="cs"/>
          <w:rtl/>
          <w:lang w:bidi="ar-SA"/>
        </w:rPr>
        <w:t>جمعية</w:t>
      </w:r>
      <w:r w:rsidR="00B2530B">
        <w:rPr>
          <w:rFonts w:cs="Arial" w:hint="cs"/>
          <w:rtl/>
          <w:lang w:bidi="ar-SA"/>
        </w:rPr>
        <w:t xml:space="preserve"> العضو</w:t>
      </w:r>
      <w:r w:rsidR="00CA5108">
        <w:rPr>
          <w:rFonts w:cs="Arial" w:hint="cs"/>
          <w:rtl/>
          <w:lang w:bidi="ar-SA"/>
        </w:rPr>
        <w:t>ة</w:t>
      </w:r>
      <w:r w:rsidR="00B2530B">
        <w:rPr>
          <w:rFonts w:cs="Arial" w:hint="cs"/>
          <w:rtl/>
          <w:lang w:bidi="ar-SA"/>
        </w:rPr>
        <w:t xml:space="preserve"> ب </w:t>
      </w:r>
      <w:r w:rsidR="00B2530B">
        <w:rPr>
          <w:rFonts w:cs="Arial"/>
          <w:rtl/>
          <w:lang w:bidi="ar-SA"/>
        </w:rPr>
        <w:t>–</w:t>
      </w:r>
      <w:r w:rsidR="00B2530B">
        <w:rPr>
          <w:rFonts w:cs="Arial" w:hint="cs"/>
          <w:rtl/>
          <w:lang w:bidi="ar-SA"/>
        </w:rPr>
        <w:t>"</w:t>
      </w:r>
      <w:r>
        <w:rPr>
          <w:rFonts w:cs="Arial" w:hint="cs"/>
          <w:rtl/>
          <w:lang w:bidi="ar-SA"/>
        </w:rPr>
        <w:t xml:space="preserve"> </w:t>
      </w:r>
      <w:r w:rsidR="00B2530B" w:rsidRPr="003E7810">
        <w:t>The International Actuarial Association</w:t>
      </w:r>
      <w:r w:rsidR="00B2530B" w:rsidRPr="003E7810">
        <w:rPr>
          <w:rtl/>
        </w:rPr>
        <w:t>" –</w:t>
      </w:r>
      <w:r w:rsidR="00B2530B">
        <w:rPr>
          <w:rFonts w:cstheme="minorBidi" w:hint="cs"/>
          <w:rtl/>
          <w:lang w:bidi="ar-SA"/>
        </w:rPr>
        <w:t xml:space="preserve"> "</w:t>
      </w:r>
      <w:r w:rsidR="00CA5108">
        <w:rPr>
          <w:rFonts w:cstheme="minorBidi" w:hint="cs"/>
          <w:rtl/>
          <w:lang w:bidi="ar-SA"/>
        </w:rPr>
        <w:t>الجمعية</w:t>
      </w:r>
      <w:r w:rsidR="00B2530B">
        <w:rPr>
          <w:rFonts w:cstheme="minorBidi" w:hint="cs"/>
          <w:rtl/>
          <w:lang w:bidi="ar-SA"/>
        </w:rPr>
        <w:t xml:space="preserve"> ال</w:t>
      </w:r>
      <w:r w:rsidR="00CA5108">
        <w:rPr>
          <w:rFonts w:cstheme="minorBidi" w:hint="cs"/>
          <w:rtl/>
          <w:lang w:bidi="ar-SA"/>
        </w:rPr>
        <w:t>ا</w:t>
      </w:r>
      <w:r w:rsidR="00B2530B">
        <w:rPr>
          <w:rFonts w:cstheme="minorBidi" w:hint="cs"/>
          <w:rtl/>
          <w:lang w:bidi="ar-SA"/>
        </w:rPr>
        <w:t>كتواري</w:t>
      </w:r>
      <w:r w:rsidR="00CA5108">
        <w:rPr>
          <w:rFonts w:cstheme="minorBidi" w:hint="cs"/>
          <w:rtl/>
          <w:lang w:bidi="ar-SA"/>
        </w:rPr>
        <w:t>ة الدولية</w:t>
      </w:r>
      <w:r w:rsidR="00B2530B">
        <w:rPr>
          <w:rFonts w:cstheme="minorBidi" w:hint="cs"/>
          <w:rtl/>
          <w:lang w:bidi="ar-SA"/>
        </w:rPr>
        <w:t>" ال</w:t>
      </w:r>
      <w:r w:rsidR="00CA5108">
        <w:rPr>
          <w:rFonts w:cstheme="minorBidi" w:hint="cs"/>
          <w:rtl/>
          <w:lang w:bidi="ar-SA"/>
        </w:rPr>
        <w:t>ت</w:t>
      </w:r>
      <w:r w:rsidR="00B2530B">
        <w:rPr>
          <w:rFonts w:cstheme="minorBidi" w:hint="cs"/>
          <w:rtl/>
          <w:lang w:bidi="ar-SA"/>
        </w:rPr>
        <w:t>ي تنظم</w:t>
      </w:r>
      <w:r w:rsidR="00CA5108">
        <w:rPr>
          <w:rFonts w:cstheme="minorBidi" w:hint="cs"/>
          <w:rtl/>
          <w:lang w:bidi="ar-SA"/>
        </w:rPr>
        <w:t>ت</w:t>
      </w:r>
      <w:r w:rsidR="00B2530B">
        <w:rPr>
          <w:rFonts w:cstheme="minorBidi" w:hint="cs"/>
          <w:rtl/>
          <w:lang w:bidi="ar-SA"/>
        </w:rPr>
        <w:t xml:space="preserve"> في سويسرا بموجب القانون السويسري وال</w:t>
      </w:r>
      <w:r w:rsidR="00CA5108">
        <w:rPr>
          <w:rFonts w:cstheme="minorBidi" w:hint="cs"/>
          <w:rtl/>
          <w:lang w:bidi="ar-SA"/>
        </w:rPr>
        <w:t>ت</w:t>
      </w:r>
      <w:r w:rsidR="00B2530B">
        <w:rPr>
          <w:rFonts w:cstheme="minorBidi" w:hint="cs"/>
          <w:rtl/>
          <w:lang w:bidi="ar-SA"/>
        </w:rPr>
        <w:t xml:space="preserve">ي يتواجد </w:t>
      </w:r>
      <w:r w:rsidR="00CA5108">
        <w:rPr>
          <w:rFonts w:cstheme="minorBidi" w:hint="cs"/>
          <w:rtl/>
          <w:lang w:bidi="ar-SA"/>
        </w:rPr>
        <w:t>عنوانها</w:t>
      </w:r>
      <w:r w:rsidR="00B2530B">
        <w:rPr>
          <w:rFonts w:cstheme="minorBidi" w:hint="cs"/>
          <w:rtl/>
          <w:lang w:bidi="ar-SA"/>
        </w:rPr>
        <w:t xml:space="preserve"> الرئيسي في كندا.</w:t>
      </w:r>
    </w:p>
    <w:p w:rsidR="00CA5108" w:rsidRDefault="00CA5108" w:rsidP="003E7810">
      <w:pPr>
        <w:widowControl w:val="0"/>
        <w:numPr>
          <w:ilvl w:val="0"/>
          <w:numId w:val="8"/>
        </w:numPr>
        <w:spacing w:line="360" w:lineRule="auto"/>
      </w:pPr>
      <w:r>
        <w:rPr>
          <w:rFonts w:cstheme="minorBidi" w:hint="cs"/>
          <w:rtl/>
          <w:lang w:bidi="ar-SA"/>
        </w:rPr>
        <w:t xml:space="preserve">على مقدم العرض </w:t>
      </w:r>
      <w:r>
        <w:rPr>
          <w:rFonts w:cstheme="minorBidi" w:hint="eastAsia"/>
          <w:rtl/>
          <w:lang w:bidi="ar-SA"/>
        </w:rPr>
        <w:t>أن</w:t>
      </w:r>
      <w:r>
        <w:rPr>
          <w:rFonts w:cstheme="minorBidi" w:hint="cs"/>
          <w:rtl/>
          <w:lang w:bidi="ar-SA"/>
        </w:rPr>
        <w:t xml:space="preserve"> يكون صاحب قدرة بتنفيذ جميع الخدمات بنفسه. لن يتم قبول عرض الذي يشمل استعانة بمقاولين ثانويين.</w:t>
      </w:r>
    </w:p>
    <w:p w:rsidR="00D24DAF" w:rsidRDefault="00D24DAF" w:rsidP="00D24DAF">
      <w:pPr>
        <w:widowControl w:val="0"/>
        <w:spacing w:line="360" w:lineRule="auto"/>
        <w:ind w:left="1331"/>
        <w:rPr>
          <w:sz w:val="24"/>
          <w:rtl/>
          <w:lang w:eastAsia="en-US"/>
        </w:rPr>
      </w:pPr>
    </w:p>
    <w:p w:rsidR="00D24DAF" w:rsidRDefault="00D24DAF" w:rsidP="00D24DAF">
      <w:pPr>
        <w:widowControl w:val="0"/>
        <w:spacing w:line="360" w:lineRule="auto"/>
        <w:rPr>
          <w:rtl/>
        </w:rPr>
      </w:pPr>
    </w:p>
    <w:p w:rsidR="000B36C2" w:rsidRDefault="000B36C2" w:rsidP="000B36C2">
      <w:pPr>
        <w:widowControl w:val="0"/>
        <w:spacing w:line="360" w:lineRule="auto"/>
        <w:rPr>
          <w:rFonts w:cstheme="minorBidi"/>
          <w:rtl/>
          <w:lang w:bidi="ar-SA"/>
        </w:rPr>
      </w:pPr>
      <w:r>
        <w:rPr>
          <w:rFonts w:cstheme="minorBidi" w:hint="cs"/>
          <w:rtl/>
          <w:lang w:bidi="ar-SA"/>
        </w:rPr>
        <w:t xml:space="preserve">على المشترك في المناقصة أن يقدم جميع المستندات المفصلة في مستندات المناقصة, بما في ذلك </w:t>
      </w:r>
      <w:r w:rsidR="00E34A91">
        <w:rPr>
          <w:rFonts w:cstheme="minorBidi" w:hint="cs"/>
          <w:rtl/>
          <w:lang w:bidi="ar-SA"/>
        </w:rPr>
        <w:t>تأشيرة</w:t>
      </w:r>
      <w:r>
        <w:rPr>
          <w:rFonts w:cstheme="minorBidi" w:hint="cs"/>
          <w:rtl/>
          <w:lang w:bidi="ar-SA"/>
        </w:rPr>
        <w:t xml:space="preserve"> عدم وجود </w:t>
      </w:r>
      <w:r w:rsidR="00E34A91">
        <w:rPr>
          <w:rFonts w:cstheme="minorBidi" w:hint="cs"/>
          <w:rtl/>
          <w:lang w:bidi="ar-SA"/>
        </w:rPr>
        <w:t>إدانات</w:t>
      </w:r>
      <w:r>
        <w:rPr>
          <w:rFonts w:cstheme="minorBidi" w:hint="cs"/>
          <w:rtl/>
          <w:lang w:bidi="ar-SA"/>
        </w:rPr>
        <w:t xml:space="preserve"> بجرائم وفقا لقانون العمال </w:t>
      </w:r>
      <w:r w:rsidR="00E34A91">
        <w:rPr>
          <w:rFonts w:cstheme="minorBidi" w:hint="cs"/>
          <w:rtl/>
          <w:lang w:bidi="ar-SA"/>
        </w:rPr>
        <w:t>الأجانب</w:t>
      </w:r>
      <w:r>
        <w:rPr>
          <w:rFonts w:cstheme="minorBidi" w:hint="cs"/>
          <w:rtl/>
          <w:lang w:bidi="ar-SA"/>
        </w:rPr>
        <w:t xml:space="preserve"> (منع استخدام غير قانوني وتامين شروط عادلة), لسنة- 1991 (فيما يلي: </w:t>
      </w:r>
      <w:r w:rsidRPr="005950BF">
        <w:rPr>
          <w:rFonts w:cstheme="minorBidi" w:hint="cs"/>
          <w:b/>
          <w:bCs/>
          <w:rtl/>
          <w:lang w:bidi="ar-SA"/>
        </w:rPr>
        <w:t xml:space="preserve">قانون العمال </w:t>
      </w:r>
      <w:r w:rsidR="00E34A91" w:rsidRPr="005950BF">
        <w:rPr>
          <w:rFonts w:cstheme="minorBidi" w:hint="cs"/>
          <w:b/>
          <w:bCs/>
          <w:rtl/>
          <w:lang w:bidi="ar-SA"/>
        </w:rPr>
        <w:lastRenderedPageBreak/>
        <w:t>الأجانب</w:t>
      </w:r>
      <w:r>
        <w:rPr>
          <w:rFonts w:cstheme="minorBidi" w:hint="cs"/>
          <w:rtl/>
          <w:lang w:bidi="ar-SA"/>
        </w:rPr>
        <w:t xml:space="preserve">") أو قانون راتب </w:t>
      </w:r>
      <w:r w:rsidR="00E34A91">
        <w:rPr>
          <w:rFonts w:cstheme="minorBidi" w:hint="cs"/>
          <w:rtl/>
          <w:lang w:bidi="ar-SA"/>
        </w:rPr>
        <w:t>أدنى</w:t>
      </w:r>
      <w:r>
        <w:rPr>
          <w:rFonts w:cstheme="minorBidi" w:hint="cs"/>
          <w:rtl/>
          <w:lang w:bidi="ar-SA"/>
        </w:rPr>
        <w:t>, لسنة- 1987 (فيما يلي: "</w:t>
      </w:r>
      <w:r w:rsidRPr="005950BF">
        <w:rPr>
          <w:rFonts w:cstheme="minorBidi" w:hint="cs"/>
          <w:b/>
          <w:bCs/>
          <w:rtl/>
          <w:lang w:bidi="ar-SA"/>
        </w:rPr>
        <w:t xml:space="preserve">قانون راتب الحد </w:t>
      </w:r>
      <w:r w:rsidR="00E34A91" w:rsidRPr="005950BF">
        <w:rPr>
          <w:rFonts w:cstheme="minorBidi" w:hint="cs"/>
          <w:b/>
          <w:bCs/>
          <w:rtl/>
          <w:lang w:bidi="ar-SA"/>
        </w:rPr>
        <w:t>الأدنى</w:t>
      </w:r>
      <w:r>
        <w:rPr>
          <w:rFonts w:cstheme="minorBidi" w:hint="cs"/>
          <w:rtl/>
          <w:lang w:bidi="ar-SA"/>
        </w:rPr>
        <w:t>") بالصورة والشكل المفصلين في مستندات المناقصة.</w:t>
      </w:r>
    </w:p>
    <w:p w:rsidR="000B36C2" w:rsidRPr="003B3FF2" w:rsidRDefault="000B36C2" w:rsidP="005950BF">
      <w:pPr>
        <w:widowControl w:val="0"/>
        <w:spacing w:line="360" w:lineRule="auto"/>
        <w:rPr>
          <w:rFonts w:cstheme="minorBidi"/>
          <w:rtl/>
          <w:lang w:bidi="ar-SA"/>
        </w:rPr>
      </w:pPr>
      <w:r>
        <w:rPr>
          <w:rFonts w:cstheme="minorBidi" w:hint="cs"/>
          <w:rtl/>
          <w:lang w:bidi="ar-SA"/>
        </w:rPr>
        <w:t>كذلك, على المشترك بالمناقصة أن ي</w:t>
      </w:r>
      <w:r w:rsidR="005950BF">
        <w:rPr>
          <w:rFonts w:cstheme="minorBidi" w:hint="cs"/>
          <w:rtl/>
          <w:lang w:bidi="ar-SA"/>
        </w:rPr>
        <w:t>ر</w:t>
      </w:r>
      <w:r>
        <w:rPr>
          <w:rFonts w:cstheme="minorBidi" w:hint="cs"/>
          <w:rtl/>
          <w:lang w:bidi="ar-SA"/>
        </w:rPr>
        <w:t xml:space="preserve">فق جميع المستندات المطلوبة </w:t>
      </w:r>
      <w:r w:rsidR="00E34A91">
        <w:rPr>
          <w:rFonts w:cstheme="minorBidi" w:hint="cs"/>
          <w:rtl/>
          <w:lang w:bidi="ar-SA"/>
        </w:rPr>
        <w:t>لإثبات</w:t>
      </w:r>
      <w:r>
        <w:rPr>
          <w:rFonts w:cstheme="minorBidi" w:hint="cs"/>
          <w:rtl/>
          <w:lang w:bidi="ar-SA"/>
        </w:rPr>
        <w:t xml:space="preserve"> جودة الطاقم المخصص لتنفيذ الخدمات المفصلة في هذا الطاقم, يشمل: تفاصيل عن الطاقم المخصص, بما في ذلك سير ذاتية, شهادات, وتفصيل كامل للخبرة المهنية, المعرفة والثقافة الملائمة للعمل. كذلك, يجب تفصيل طريقة توزيع حجم العمل المقترح وفقا لعمال وعدد سنوات الخبرة لكل عامل في الطاقم المخصص.</w:t>
      </w:r>
    </w:p>
    <w:p w:rsidR="005950BF" w:rsidRDefault="005950BF" w:rsidP="000B36C2">
      <w:pPr>
        <w:widowControl w:val="0"/>
        <w:spacing w:after="80" w:line="360" w:lineRule="auto"/>
        <w:rPr>
          <w:rFonts w:cstheme="minorBidi"/>
          <w:rtl/>
          <w:lang w:bidi="ar-SA"/>
        </w:rPr>
      </w:pPr>
    </w:p>
    <w:p w:rsidR="000B36C2" w:rsidRPr="003B3FF2" w:rsidRDefault="000B36C2" w:rsidP="000B36C2">
      <w:pPr>
        <w:widowControl w:val="0"/>
        <w:spacing w:after="80" w:line="360" w:lineRule="auto"/>
        <w:rPr>
          <w:rFonts w:cs="Arial"/>
          <w:sz w:val="24"/>
          <w:lang w:bidi="ar-SA"/>
        </w:rPr>
      </w:pPr>
      <w:r>
        <w:rPr>
          <w:rFonts w:cs="Arial" w:hint="cs"/>
          <w:sz w:val="24"/>
          <w:rtl/>
          <w:lang w:bidi="ar-SA"/>
        </w:rPr>
        <w:t xml:space="preserve">يمكن الاطلاع على كراسة المناقصة مجانا, على عنوان الانترنت التابع لطالب العرض: </w:t>
      </w:r>
    </w:p>
    <w:p w:rsidR="000B36C2" w:rsidRPr="00D50DCF" w:rsidRDefault="00ED6338" w:rsidP="000B36C2">
      <w:pPr>
        <w:widowControl w:val="0"/>
        <w:spacing w:after="80" w:line="360" w:lineRule="auto"/>
        <w:rPr>
          <w:rtl/>
        </w:rPr>
      </w:pPr>
      <w:hyperlink r:id="rId9" w:history="1">
        <w:r w:rsidR="000B36C2" w:rsidRPr="00D50DCF">
          <w:rPr>
            <w:rStyle w:val="Hyperlink"/>
            <w:sz w:val="24"/>
          </w:rPr>
          <w:t>http://www.mr.gov.il/OfficesTenders/Pages/SearchOfficeTenders.aspx</w:t>
        </w:r>
      </w:hyperlink>
    </w:p>
    <w:p w:rsidR="00D24DAF" w:rsidRDefault="00D24DAF" w:rsidP="00D24DAF">
      <w:pPr>
        <w:widowControl w:val="0"/>
        <w:spacing w:line="360" w:lineRule="auto"/>
        <w:rPr>
          <w:rtl/>
        </w:rPr>
      </w:pPr>
    </w:p>
    <w:p w:rsidR="000B36C2" w:rsidRDefault="000B36C2" w:rsidP="0072127B">
      <w:pPr>
        <w:widowControl w:val="0"/>
        <w:tabs>
          <w:tab w:val="num" w:pos="2835"/>
        </w:tabs>
        <w:spacing w:after="80" w:line="360" w:lineRule="auto"/>
        <w:rPr>
          <w:rFonts w:cstheme="minorBidi"/>
          <w:sz w:val="24"/>
          <w:rtl/>
          <w:lang w:bidi="ar-SA"/>
        </w:rPr>
      </w:pPr>
      <w:r>
        <w:rPr>
          <w:rFonts w:cstheme="minorBidi" w:hint="cs"/>
          <w:sz w:val="24"/>
          <w:rtl/>
          <w:lang w:bidi="ar-SA"/>
        </w:rPr>
        <w:t xml:space="preserve">الموعد </w:t>
      </w:r>
      <w:r w:rsidR="00E34A91">
        <w:rPr>
          <w:rFonts w:cstheme="minorBidi" w:hint="cs"/>
          <w:sz w:val="24"/>
          <w:rtl/>
          <w:lang w:bidi="ar-SA"/>
        </w:rPr>
        <w:t>الأخير</w:t>
      </w:r>
      <w:r>
        <w:rPr>
          <w:rFonts w:cstheme="minorBidi" w:hint="cs"/>
          <w:sz w:val="24"/>
          <w:rtl/>
          <w:lang w:bidi="ar-SA"/>
        </w:rPr>
        <w:t xml:space="preserve"> لتقديم </w:t>
      </w:r>
      <w:r w:rsidR="00E34A91">
        <w:rPr>
          <w:rFonts w:cstheme="minorBidi" w:hint="cs"/>
          <w:sz w:val="24"/>
          <w:rtl/>
          <w:lang w:bidi="ar-SA"/>
        </w:rPr>
        <w:t>أسئلة</w:t>
      </w:r>
      <w:r>
        <w:rPr>
          <w:rFonts w:cstheme="minorBidi" w:hint="cs"/>
          <w:sz w:val="24"/>
          <w:rtl/>
          <w:lang w:bidi="ar-SA"/>
        </w:rPr>
        <w:t xml:space="preserve"> الاستفسار هو </w:t>
      </w:r>
      <w:r w:rsidR="0072127B">
        <w:rPr>
          <w:rFonts w:cstheme="minorBidi" w:hint="cs"/>
          <w:sz w:val="24"/>
          <w:rtl/>
        </w:rPr>
        <w:t>15</w:t>
      </w:r>
      <w:r>
        <w:rPr>
          <w:rFonts w:cstheme="minorBidi" w:hint="cs"/>
          <w:sz w:val="24"/>
          <w:rtl/>
          <w:lang w:bidi="ar-SA"/>
        </w:rPr>
        <w:t xml:space="preserve"> نوفمبر </w:t>
      </w:r>
      <w:r w:rsidR="005950BF">
        <w:rPr>
          <w:rFonts w:cstheme="minorBidi" w:hint="cs"/>
          <w:sz w:val="24"/>
          <w:rtl/>
          <w:lang w:bidi="ar-SA"/>
        </w:rPr>
        <w:t>2015.</w:t>
      </w:r>
    </w:p>
    <w:p w:rsidR="00615E19" w:rsidRDefault="00615E19" w:rsidP="00615E19">
      <w:pPr>
        <w:widowControl w:val="0"/>
        <w:tabs>
          <w:tab w:val="num" w:pos="2835"/>
        </w:tabs>
        <w:spacing w:after="80" w:line="360" w:lineRule="auto"/>
        <w:rPr>
          <w:rFonts w:cstheme="minorBidi"/>
          <w:sz w:val="24"/>
          <w:rtl/>
          <w:lang w:bidi="ar-SA"/>
        </w:rPr>
      </w:pPr>
    </w:p>
    <w:p w:rsidR="00615E19" w:rsidRDefault="00615E19" w:rsidP="0072127B">
      <w:pPr>
        <w:widowControl w:val="0"/>
        <w:tabs>
          <w:tab w:val="num" w:pos="2835"/>
        </w:tabs>
        <w:spacing w:after="80" w:line="360" w:lineRule="auto"/>
        <w:rPr>
          <w:rFonts w:cstheme="minorBidi"/>
          <w:sz w:val="24"/>
          <w:rtl/>
          <w:lang w:bidi="ar-SA"/>
        </w:rPr>
      </w:pPr>
      <w:r>
        <w:rPr>
          <w:rFonts w:cstheme="minorBidi" w:hint="cs"/>
          <w:sz w:val="24"/>
          <w:rtl/>
          <w:lang w:bidi="ar-SA"/>
        </w:rPr>
        <w:t xml:space="preserve">يجب تقديم العروض إلى صندوق المناقصات التابع لوزارة المالية في القدس, كريات الممشالا, </w:t>
      </w:r>
      <w:r w:rsidRPr="00615E19">
        <w:rPr>
          <w:rFonts w:cstheme="minorBidi" w:hint="cs"/>
          <w:b/>
          <w:bCs/>
          <w:sz w:val="24"/>
          <w:rtl/>
          <w:lang w:bidi="ar-SA"/>
        </w:rPr>
        <w:t>شارع كابلن 1</w:t>
      </w:r>
      <w:r>
        <w:rPr>
          <w:rFonts w:cstheme="minorBidi" w:hint="cs"/>
          <w:sz w:val="24"/>
          <w:rtl/>
          <w:lang w:bidi="ar-SA"/>
        </w:rPr>
        <w:t xml:space="preserve"> (عند مدخل الوزارة مقابل منضدة الفاحص الأمني) حتى يوم الاثنين الموافق </w:t>
      </w:r>
      <w:r w:rsidR="0072127B">
        <w:rPr>
          <w:rFonts w:cstheme="minorBidi" w:hint="cs"/>
          <w:sz w:val="24"/>
          <w:rtl/>
        </w:rPr>
        <w:t xml:space="preserve">29 </w:t>
      </w:r>
      <w:r>
        <w:rPr>
          <w:rFonts w:cstheme="minorBidi" w:hint="cs"/>
          <w:sz w:val="24"/>
          <w:rtl/>
          <w:lang w:bidi="ar-SA"/>
        </w:rPr>
        <w:t>نوفمبر 2015 الساعة 12:00, إلى يد رجل الاتصال كما هو مفصل فيما يلي.</w:t>
      </w:r>
    </w:p>
    <w:p w:rsidR="00615E19" w:rsidRDefault="00615E19" w:rsidP="005950BF">
      <w:pPr>
        <w:widowControl w:val="0"/>
        <w:tabs>
          <w:tab w:val="num" w:pos="2835"/>
        </w:tabs>
        <w:spacing w:after="80" w:line="360" w:lineRule="auto"/>
        <w:rPr>
          <w:rFonts w:cstheme="minorBidi"/>
          <w:sz w:val="24"/>
          <w:rtl/>
          <w:lang w:bidi="ar-SA"/>
        </w:rPr>
      </w:pPr>
    </w:p>
    <w:p w:rsidR="00D24DAF" w:rsidRPr="00D50DCF" w:rsidRDefault="000B36C2" w:rsidP="005950BF">
      <w:pPr>
        <w:widowControl w:val="0"/>
        <w:tabs>
          <w:tab w:val="num" w:pos="2835"/>
        </w:tabs>
        <w:spacing w:after="80" w:line="360" w:lineRule="auto"/>
        <w:rPr>
          <w:sz w:val="24"/>
          <w:rtl/>
        </w:rPr>
      </w:pPr>
      <w:r>
        <w:rPr>
          <w:rFonts w:cstheme="minorBidi" w:hint="cs"/>
          <w:sz w:val="24"/>
          <w:rtl/>
          <w:lang w:bidi="ar-SA"/>
        </w:rPr>
        <w:t>رجل الاتصا</w:t>
      </w:r>
      <w:r w:rsidR="005950BF">
        <w:rPr>
          <w:rFonts w:cstheme="minorBidi" w:hint="cs"/>
          <w:sz w:val="24"/>
          <w:rtl/>
          <w:lang w:bidi="ar-SA"/>
        </w:rPr>
        <w:t>ل بكل ما يتعلق بالمناقصة: السيد يانيف تسابير</w:t>
      </w:r>
      <w:r>
        <w:rPr>
          <w:rFonts w:cstheme="minorBidi" w:hint="cs"/>
          <w:sz w:val="24"/>
          <w:rtl/>
          <w:lang w:bidi="ar-SA"/>
        </w:rPr>
        <w:t xml:space="preserve">, وزارة المالية </w:t>
      </w:r>
      <w:r>
        <w:rPr>
          <w:rFonts w:cstheme="minorBidi"/>
          <w:sz w:val="24"/>
          <w:rtl/>
          <w:lang w:bidi="ar-SA"/>
        </w:rPr>
        <w:t>–</w:t>
      </w:r>
      <w:r>
        <w:rPr>
          <w:rFonts w:cstheme="minorBidi" w:hint="cs"/>
          <w:sz w:val="24"/>
          <w:rtl/>
          <w:lang w:bidi="ar-SA"/>
        </w:rPr>
        <w:t xml:space="preserve"> قسم سوق </w:t>
      </w:r>
      <w:r w:rsidR="00E34A91">
        <w:rPr>
          <w:rFonts w:cstheme="minorBidi" w:hint="cs"/>
          <w:sz w:val="24"/>
          <w:rtl/>
          <w:lang w:bidi="ar-SA"/>
        </w:rPr>
        <w:t>رأسمال</w:t>
      </w:r>
      <w:r>
        <w:rPr>
          <w:rFonts w:cstheme="minorBidi" w:hint="cs"/>
          <w:sz w:val="24"/>
          <w:rtl/>
          <w:lang w:bidi="ar-SA"/>
        </w:rPr>
        <w:t xml:space="preserve"> تامين </w:t>
      </w:r>
      <w:r w:rsidR="00E34A91">
        <w:rPr>
          <w:rFonts w:cstheme="minorBidi" w:hint="cs"/>
          <w:sz w:val="24"/>
          <w:rtl/>
          <w:lang w:bidi="ar-SA"/>
        </w:rPr>
        <w:t>وتوفير</w:t>
      </w:r>
      <w:r>
        <w:rPr>
          <w:rFonts w:cstheme="minorBidi" w:hint="cs"/>
          <w:sz w:val="24"/>
          <w:rtl/>
          <w:lang w:bidi="ar-SA"/>
        </w:rPr>
        <w:t xml:space="preserve">, القدس. على </w:t>
      </w:r>
      <w:r w:rsidR="005950BF">
        <w:rPr>
          <w:rFonts w:cstheme="minorBidi" w:hint="cs"/>
          <w:sz w:val="24"/>
          <w:rtl/>
          <w:lang w:bidi="ar-SA"/>
        </w:rPr>
        <w:t xml:space="preserve">هاتف: </w:t>
      </w:r>
      <w:r>
        <w:rPr>
          <w:rFonts w:cstheme="minorBidi" w:hint="cs"/>
          <w:sz w:val="24"/>
          <w:rtl/>
          <w:lang w:bidi="ar-SA"/>
        </w:rPr>
        <w:t xml:space="preserve"> </w:t>
      </w:r>
      <w:r w:rsidR="00D24DAF">
        <w:rPr>
          <w:rFonts w:hint="cs"/>
          <w:sz w:val="24"/>
          <w:rtl/>
        </w:rPr>
        <w:t>02-531</w:t>
      </w:r>
      <w:r w:rsidR="006E2EA3">
        <w:rPr>
          <w:rFonts w:hint="cs"/>
          <w:sz w:val="24"/>
          <w:rtl/>
        </w:rPr>
        <w:t>7081.</w:t>
      </w:r>
    </w:p>
    <w:p w:rsidR="000B36C2" w:rsidRPr="003B3FF2" w:rsidRDefault="000B36C2" w:rsidP="000B36C2">
      <w:pPr>
        <w:spacing w:line="25" w:lineRule="atLeast"/>
        <w:rPr>
          <w:rFonts w:cstheme="minorBidi"/>
          <w:rtl/>
          <w:lang w:bidi="ar-SA"/>
        </w:rPr>
      </w:pPr>
      <w:r>
        <w:rPr>
          <w:rFonts w:cstheme="minorBidi" w:hint="cs"/>
          <w:rtl/>
          <w:lang w:bidi="ar-SA"/>
        </w:rPr>
        <w:t xml:space="preserve">يوضح أن تعليمات المناقصة تتغلب على تعليمات هذا </w:t>
      </w:r>
      <w:r w:rsidR="00E34A91">
        <w:rPr>
          <w:rFonts w:cstheme="minorBidi" w:hint="cs"/>
          <w:rtl/>
          <w:lang w:bidi="ar-SA"/>
        </w:rPr>
        <w:t>الإعلان</w:t>
      </w:r>
      <w:r>
        <w:rPr>
          <w:rFonts w:cstheme="minorBidi" w:hint="cs"/>
          <w:rtl/>
          <w:lang w:bidi="ar-SA"/>
        </w:rPr>
        <w:t>.</w:t>
      </w:r>
    </w:p>
    <w:p w:rsidR="00D24DAF" w:rsidRPr="0007311F" w:rsidRDefault="00D24DAF" w:rsidP="00D24DAF">
      <w:pPr>
        <w:spacing w:line="25" w:lineRule="atLeast"/>
        <w:rPr>
          <w:szCs w:val="20"/>
          <w:rtl/>
        </w:rPr>
      </w:pPr>
    </w:p>
    <w:p w:rsidR="00D24DAF" w:rsidRDefault="00D24DAF" w:rsidP="00D24DAF">
      <w:pPr>
        <w:spacing w:line="25" w:lineRule="atLeast"/>
        <w:rPr>
          <w:rtl/>
        </w:rPr>
      </w:pPr>
    </w:p>
    <w:p w:rsidR="00D24DAF" w:rsidRDefault="00D24DAF" w:rsidP="00D24DAF">
      <w:pPr>
        <w:spacing w:line="25" w:lineRule="atLeast"/>
        <w:rPr>
          <w:rtl/>
        </w:rPr>
      </w:pPr>
    </w:p>
    <w:p w:rsidR="00D24DAF" w:rsidRDefault="00D24DAF" w:rsidP="00D24DAF">
      <w:pPr>
        <w:spacing w:line="25" w:lineRule="atLeast"/>
        <w:rPr>
          <w:szCs w:val="20"/>
          <w:rtl/>
        </w:rPr>
      </w:pPr>
    </w:p>
    <w:p w:rsidR="00A221BA" w:rsidRDefault="00A221BA" w:rsidP="00CB2608">
      <w:pPr>
        <w:spacing w:line="25" w:lineRule="atLeast"/>
        <w:ind w:hanging="1"/>
        <w:rPr>
          <w:sz w:val="24"/>
          <w:rtl/>
        </w:rPr>
      </w:pPr>
    </w:p>
    <w:p w:rsidR="00CB2608" w:rsidRDefault="00CB2608" w:rsidP="00CB2608">
      <w:pPr>
        <w:spacing w:line="25" w:lineRule="atLeast"/>
        <w:ind w:hanging="1"/>
        <w:rPr>
          <w:sz w:val="24"/>
          <w:rtl/>
        </w:rPr>
      </w:pPr>
    </w:p>
    <w:p w:rsidR="00CB2608" w:rsidRDefault="00CB2608" w:rsidP="00CB2608">
      <w:pPr>
        <w:spacing w:line="25" w:lineRule="atLeast"/>
        <w:ind w:hanging="1"/>
        <w:rPr>
          <w:sz w:val="24"/>
          <w:rtl/>
        </w:rPr>
      </w:pPr>
    </w:p>
    <w:p w:rsidR="00A221BA" w:rsidRDefault="00A221BA" w:rsidP="00CB2608">
      <w:pPr>
        <w:spacing w:line="25" w:lineRule="atLeast"/>
        <w:rPr>
          <w:sz w:val="24"/>
        </w:rPr>
      </w:pPr>
    </w:p>
    <w:p w:rsidR="00A221BA" w:rsidRPr="00517B9D" w:rsidRDefault="00A221BA" w:rsidP="00CB2608">
      <w:pPr>
        <w:spacing w:line="25" w:lineRule="atLeast"/>
      </w:pPr>
    </w:p>
    <w:p w:rsidR="00A221BA" w:rsidRPr="007A6677" w:rsidRDefault="00A221BA" w:rsidP="00CB2608">
      <w:pPr>
        <w:spacing w:line="25" w:lineRule="atLeast"/>
        <w:rPr>
          <w:szCs w:val="26"/>
          <w:rtl/>
        </w:rPr>
      </w:pPr>
    </w:p>
    <w:p w:rsidR="00F975CB" w:rsidRPr="00A221BA" w:rsidRDefault="00F975CB" w:rsidP="00CB2608">
      <w:pPr>
        <w:spacing w:line="25" w:lineRule="atLeast"/>
      </w:pPr>
    </w:p>
    <w:sectPr w:rsidR="00F975CB" w:rsidRPr="00A221BA" w:rsidSect="00CB2608">
      <w:pgSz w:w="11906" w:h="16838"/>
      <w:pgMar w:top="1418" w:right="1134" w:bottom="1418"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88B" w:rsidRDefault="00F0088B">
      <w:r>
        <w:separator/>
      </w:r>
    </w:p>
  </w:endnote>
  <w:endnote w:type="continuationSeparator" w:id="0">
    <w:p w:rsidR="00F0088B" w:rsidRDefault="00F00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88B" w:rsidRDefault="00F0088B">
      <w:r>
        <w:separator/>
      </w:r>
    </w:p>
  </w:footnote>
  <w:footnote w:type="continuationSeparator" w:id="0">
    <w:p w:rsidR="00F0088B" w:rsidRDefault="00F0088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27BB7"/>
    <w:multiLevelType w:val="hybridMultilevel"/>
    <w:tmpl w:val="DFF8C6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A01FE"/>
    <w:multiLevelType w:val="hybridMultilevel"/>
    <w:tmpl w:val="94343C06"/>
    <w:lvl w:ilvl="0" w:tplc="EA5EBDCA">
      <w:start w:val="1"/>
      <w:numFmt w:val="decimal"/>
      <w:lvlText w:val="%1."/>
      <w:lvlJc w:val="left"/>
      <w:pPr>
        <w:ind w:left="360" w:hanging="360"/>
      </w:pPr>
      <w:rPr>
        <w:rFonts w:hint="default"/>
        <w:b w:val="0"/>
        <w:bCs w:val="0"/>
        <w:sz w:val="24"/>
      </w:rPr>
    </w:lvl>
    <w:lvl w:ilvl="1" w:tplc="5D840228">
      <w:start w:val="1"/>
      <w:numFmt w:val="hebrew1"/>
      <w:lvlText w:val="%2."/>
      <w:lvlJc w:val="left"/>
      <w:pPr>
        <w:ind w:left="1455" w:hanging="360"/>
      </w:pPr>
      <w:rPr>
        <w:rFonts w:ascii="Arial Narrow" w:eastAsia="Times New Roman" w:hAnsi="Arial Narrow" w:cs="David"/>
      </w:r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5F614D9"/>
    <w:multiLevelType w:val="hybridMultilevel"/>
    <w:tmpl w:val="538A4A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7"/>
  </w:num>
  <w:num w:numId="8">
    <w:abstractNumId w:val="0"/>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BA"/>
    <w:rsid w:val="000028A4"/>
    <w:rsid w:val="00014182"/>
    <w:rsid w:val="00047C97"/>
    <w:rsid w:val="000520B7"/>
    <w:rsid w:val="000568CE"/>
    <w:rsid w:val="00066383"/>
    <w:rsid w:val="00093B9D"/>
    <w:rsid w:val="000B36C2"/>
    <w:rsid w:val="000C04AE"/>
    <w:rsid w:val="000E6098"/>
    <w:rsid w:val="000E632C"/>
    <w:rsid w:val="0010326C"/>
    <w:rsid w:val="00130C8D"/>
    <w:rsid w:val="001611C6"/>
    <w:rsid w:val="00164B30"/>
    <w:rsid w:val="0018292D"/>
    <w:rsid w:val="001A7C42"/>
    <w:rsid w:val="001C4F6D"/>
    <w:rsid w:val="001D55DD"/>
    <w:rsid w:val="001E548A"/>
    <w:rsid w:val="00275887"/>
    <w:rsid w:val="002978A0"/>
    <w:rsid w:val="002A54A3"/>
    <w:rsid w:val="002A7FEA"/>
    <w:rsid w:val="002E38F4"/>
    <w:rsid w:val="002F197C"/>
    <w:rsid w:val="00325E01"/>
    <w:rsid w:val="00361114"/>
    <w:rsid w:val="003840FE"/>
    <w:rsid w:val="00393C6A"/>
    <w:rsid w:val="003A1D7A"/>
    <w:rsid w:val="003C3A5C"/>
    <w:rsid w:val="003E7810"/>
    <w:rsid w:val="003F1396"/>
    <w:rsid w:val="0040055E"/>
    <w:rsid w:val="00410CA7"/>
    <w:rsid w:val="00423D6A"/>
    <w:rsid w:val="00426E0E"/>
    <w:rsid w:val="004323EF"/>
    <w:rsid w:val="004410DE"/>
    <w:rsid w:val="0044663B"/>
    <w:rsid w:val="0045177F"/>
    <w:rsid w:val="00451F2E"/>
    <w:rsid w:val="004523EB"/>
    <w:rsid w:val="00452D7A"/>
    <w:rsid w:val="004753FE"/>
    <w:rsid w:val="004B6319"/>
    <w:rsid w:val="004C127D"/>
    <w:rsid w:val="004C5538"/>
    <w:rsid w:val="004D65A1"/>
    <w:rsid w:val="004E479D"/>
    <w:rsid w:val="004F3773"/>
    <w:rsid w:val="005028F9"/>
    <w:rsid w:val="00505D36"/>
    <w:rsid w:val="00515321"/>
    <w:rsid w:val="00515E5C"/>
    <w:rsid w:val="00534452"/>
    <w:rsid w:val="005371D8"/>
    <w:rsid w:val="00556BE2"/>
    <w:rsid w:val="005950BF"/>
    <w:rsid w:val="005D42E4"/>
    <w:rsid w:val="00600BFA"/>
    <w:rsid w:val="00600F1F"/>
    <w:rsid w:val="00602DAD"/>
    <w:rsid w:val="00615E19"/>
    <w:rsid w:val="006309B0"/>
    <w:rsid w:val="0066664E"/>
    <w:rsid w:val="00692C69"/>
    <w:rsid w:val="006952CA"/>
    <w:rsid w:val="006978F0"/>
    <w:rsid w:val="006A13C9"/>
    <w:rsid w:val="006A2503"/>
    <w:rsid w:val="006A5446"/>
    <w:rsid w:val="006B352E"/>
    <w:rsid w:val="006C55AF"/>
    <w:rsid w:val="006D0744"/>
    <w:rsid w:val="006D686D"/>
    <w:rsid w:val="006E145F"/>
    <w:rsid w:val="006E2EA3"/>
    <w:rsid w:val="006E5942"/>
    <w:rsid w:val="0070605A"/>
    <w:rsid w:val="00706164"/>
    <w:rsid w:val="0072127B"/>
    <w:rsid w:val="00735D55"/>
    <w:rsid w:val="0073790F"/>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8F01B4"/>
    <w:rsid w:val="00910BC9"/>
    <w:rsid w:val="00915556"/>
    <w:rsid w:val="00915C9A"/>
    <w:rsid w:val="00935E81"/>
    <w:rsid w:val="00942F36"/>
    <w:rsid w:val="00986444"/>
    <w:rsid w:val="00990A24"/>
    <w:rsid w:val="009B64FE"/>
    <w:rsid w:val="009E52B5"/>
    <w:rsid w:val="009E5B01"/>
    <w:rsid w:val="009F7F7A"/>
    <w:rsid w:val="00A15876"/>
    <w:rsid w:val="00A15D5D"/>
    <w:rsid w:val="00A221BA"/>
    <w:rsid w:val="00A30921"/>
    <w:rsid w:val="00A5751E"/>
    <w:rsid w:val="00A67A4F"/>
    <w:rsid w:val="00A7396A"/>
    <w:rsid w:val="00A73972"/>
    <w:rsid w:val="00A84333"/>
    <w:rsid w:val="00A84658"/>
    <w:rsid w:val="00AA4752"/>
    <w:rsid w:val="00AD0167"/>
    <w:rsid w:val="00AF1C47"/>
    <w:rsid w:val="00B03E2B"/>
    <w:rsid w:val="00B041F7"/>
    <w:rsid w:val="00B2530B"/>
    <w:rsid w:val="00B311D4"/>
    <w:rsid w:val="00B429D7"/>
    <w:rsid w:val="00B60EE6"/>
    <w:rsid w:val="00B67385"/>
    <w:rsid w:val="00B93390"/>
    <w:rsid w:val="00B93A25"/>
    <w:rsid w:val="00BB393A"/>
    <w:rsid w:val="00BC626C"/>
    <w:rsid w:val="00BC6867"/>
    <w:rsid w:val="00BD67E7"/>
    <w:rsid w:val="00C01906"/>
    <w:rsid w:val="00C171DC"/>
    <w:rsid w:val="00C27AC8"/>
    <w:rsid w:val="00C37F33"/>
    <w:rsid w:val="00C84ABA"/>
    <w:rsid w:val="00CA5108"/>
    <w:rsid w:val="00CA61AF"/>
    <w:rsid w:val="00CB2608"/>
    <w:rsid w:val="00CB40A4"/>
    <w:rsid w:val="00CC356E"/>
    <w:rsid w:val="00CD6DB8"/>
    <w:rsid w:val="00CE0517"/>
    <w:rsid w:val="00CF44BB"/>
    <w:rsid w:val="00D24DAF"/>
    <w:rsid w:val="00D33979"/>
    <w:rsid w:val="00D66453"/>
    <w:rsid w:val="00D731DA"/>
    <w:rsid w:val="00D969C1"/>
    <w:rsid w:val="00DD5320"/>
    <w:rsid w:val="00DE069A"/>
    <w:rsid w:val="00DE7CC8"/>
    <w:rsid w:val="00DF73FF"/>
    <w:rsid w:val="00E2431E"/>
    <w:rsid w:val="00E34A91"/>
    <w:rsid w:val="00E41B31"/>
    <w:rsid w:val="00E56588"/>
    <w:rsid w:val="00E95EEF"/>
    <w:rsid w:val="00EA6729"/>
    <w:rsid w:val="00EC2722"/>
    <w:rsid w:val="00EC303E"/>
    <w:rsid w:val="00ED6338"/>
    <w:rsid w:val="00EF71D7"/>
    <w:rsid w:val="00F0088B"/>
    <w:rsid w:val="00F00D41"/>
    <w:rsid w:val="00F0592A"/>
    <w:rsid w:val="00F25ABF"/>
    <w:rsid w:val="00F509E4"/>
    <w:rsid w:val="00F74EF7"/>
    <w:rsid w:val="00F80DA7"/>
    <w:rsid w:val="00F82DA1"/>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Footer">
    <w:name w:val="footer"/>
    <w:basedOn w:val="Normal"/>
    <w:link w:val="FooterChar"/>
    <w:rsid w:val="00A221BA"/>
    <w:pPr>
      <w:widowControl w:val="0"/>
      <w:tabs>
        <w:tab w:val="center" w:pos="4153"/>
        <w:tab w:val="right" w:pos="8306"/>
      </w:tabs>
    </w:pPr>
  </w:style>
  <w:style w:type="character" w:customStyle="1" w:styleId="FooterChar">
    <w:name w:val="Footer Char"/>
    <w:basedOn w:val="DefaultParagraphFont"/>
    <w:link w:val="Footer"/>
    <w:rsid w:val="00A221BA"/>
    <w:rPr>
      <w:rFonts w:ascii="Arial Narrow" w:eastAsia="Times New Roman" w:hAnsi="Arial Narrow" w:cs="David"/>
      <w:sz w:val="26"/>
      <w:szCs w:val="24"/>
      <w:lang w:eastAsia="he-IL"/>
    </w:rPr>
  </w:style>
  <w:style w:type="character" w:styleId="Hyperlink">
    <w:name w:val="Hyperlink"/>
    <w:basedOn w:val="DefaultParagraphFont"/>
    <w:rsid w:val="00D24DAF"/>
    <w:rPr>
      <w:color w:val="0000FF"/>
      <w:u w:val="single"/>
    </w:rPr>
  </w:style>
  <w:style w:type="paragraph" w:customStyle="1" w:styleId="a">
    <w:name w:val="תו תו תו תו תו"/>
    <w:basedOn w:val="Normal"/>
    <w:rsid w:val="003E7810"/>
    <w:pPr>
      <w:bidi w:val="0"/>
      <w:spacing w:before="60" w:after="160" w:line="240" w:lineRule="exact"/>
      <w:jc w:val="left"/>
    </w:pPr>
    <w:rPr>
      <w:rFonts w:ascii="Verdana" w:hAnsi="Verdana" w:cs="Times New Roman"/>
      <w:color w:val="FF00FF"/>
      <w:sz w:val="24"/>
      <w:szCs w:val="20"/>
      <w:lang w:val="en-GB" w:eastAsia="en-US" w:bidi="ar-SA"/>
    </w:rPr>
  </w:style>
  <w:style w:type="character" w:styleId="FollowedHyperlink">
    <w:name w:val="FollowedHyperlink"/>
    <w:basedOn w:val="DefaultParagraphFont"/>
    <w:uiPriority w:val="99"/>
    <w:semiHidden/>
    <w:unhideWhenUsed/>
    <w:rsid w:val="006E2EA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Footer">
    <w:name w:val="footer"/>
    <w:basedOn w:val="Normal"/>
    <w:link w:val="FooterChar"/>
    <w:rsid w:val="00A221BA"/>
    <w:pPr>
      <w:widowControl w:val="0"/>
      <w:tabs>
        <w:tab w:val="center" w:pos="4153"/>
        <w:tab w:val="right" w:pos="8306"/>
      </w:tabs>
    </w:pPr>
  </w:style>
  <w:style w:type="character" w:customStyle="1" w:styleId="FooterChar">
    <w:name w:val="Footer Char"/>
    <w:basedOn w:val="DefaultParagraphFont"/>
    <w:link w:val="Footer"/>
    <w:rsid w:val="00A221BA"/>
    <w:rPr>
      <w:rFonts w:ascii="Arial Narrow" w:eastAsia="Times New Roman" w:hAnsi="Arial Narrow" w:cs="David"/>
      <w:sz w:val="26"/>
      <w:szCs w:val="24"/>
      <w:lang w:eastAsia="he-IL"/>
    </w:rPr>
  </w:style>
  <w:style w:type="character" w:styleId="Hyperlink">
    <w:name w:val="Hyperlink"/>
    <w:basedOn w:val="DefaultParagraphFont"/>
    <w:rsid w:val="00D24DAF"/>
    <w:rPr>
      <w:color w:val="0000FF"/>
      <w:u w:val="single"/>
    </w:rPr>
  </w:style>
  <w:style w:type="paragraph" w:customStyle="1" w:styleId="a">
    <w:name w:val="תו תו תו תו תו"/>
    <w:basedOn w:val="Normal"/>
    <w:rsid w:val="003E7810"/>
    <w:pPr>
      <w:bidi w:val="0"/>
      <w:spacing w:before="60" w:after="160" w:line="240" w:lineRule="exact"/>
      <w:jc w:val="left"/>
    </w:pPr>
    <w:rPr>
      <w:rFonts w:ascii="Verdana" w:hAnsi="Verdana" w:cs="Times New Roman"/>
      <w:color w:val="FF00FF"/>
      <w:sz w:val="24"/>
      <w:szCs w:val="20"/>
      <w:lang w:val="en-GB" w:eastAsia="en-US" w:bidi="ar-SA"/>
    </w:rPr>
  </w:style>
  <w:style w:type="character" w:styleId="FollowedHyperlink">
    <w:name w:val="FollowedHyperlink"/>
    <w:basedOn w:val="DefaultParagraphFont"/>
    <w:uiPriority w:val="99"/>
    <w:semiHidden/>
    <w:unhideWhenUsed/>
    <w:rsid w:val="006E2EA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811348-8642-4C04-A24A-F8746839C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545</Words>
  <Characters>2730</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יניב צפיר</cp:lastModifiedBy>
  <cp:revision>2</cp:revision>
  <dcterms:created xsi:type="dcterms:W3CDTF">2015-11-02T07:11:00Z</dcterms:created>
  <dcterms:modified xsi:type="dcterms:W3CDTF">2015-11-02T07:11:00Z</dcterms:modified>
</cp:coreProperties>
</file>